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47407" w14:textId="53671890" w:rsidR="009B58B3" w:rsidRDefault="00774A0B">
      <w:pPr>
        <w:pStyle w:val="CRCoverPage"/>
        <w:tabs>
          <w:tab w:val="right" w:pos="9639"/>
        </w:tabs>
        <w:spacing w:after="0"/>
        <w:outlineLvl w:val="0"/>
        <w:rPr>
          <w:b/>
          <w:sz w:val="24"/>
          <w:lang w:val="en-US" w:eastAsia="zh-CN"/>
        </w:rPr>
      </w:pPr>
      <w:r>
        <w:rPr>
          <w:b/>
          <w:sz w:val="24"/>
          <w:lang w:val="en-US" w:eastAsia="zh-CN"/>
        </w:rPr>
        <w:t>3GPP TSG RAN WG5 Meeting #9</w:t>
      </w:r>
      <w:r w:rsidR="00C40A70">
        <w:rPr>
          <w:b/>
          <w:sz w:val="24"/>
          <w:lang w:val="en-US" w:eastAsia="zh-CN"/>
        </w:rPr>
        <w:t>8</w:t>
      </w:r>
      <w:r>
        <w:rPr>
          <w:b/>
          <w:sz w:val="24"/>
          <w:lang w:val="en-US" w:eastAsia="zh-CN"/>
        </w:rPr>
        <w:tab/>
      </w:r>
      <w:r w:rsidR="00F32A8D" w:rsidRPr="00F32A8D">
        <w:rPr>
          <w:b/>
          <w:sz w:val="24"/>
          <w:lang w:val="en-US" w:eastAsia="zh-CN"/>
        </w:rPr>
        <w:t>R5-2</w:t>
      </w:r>
      <w:r w:rsidR="00745A57">
        <w:rPr>
          <w:b/>
          <w:sz w:val="24"/>
          <w:lang w:val="en-US" w:eastAsia="zh-CN"/>
        </w:rPr>
        <w:t>3074</w:t>
      </w:r>
      <w:r w:rsidR="00EB5340">
        <w:rPr>
          <w:b/>
          <w:sz w:val="24"/>
          <w:lang w:val="en-US" w:eastAsia="zh-CN"/>
        </w:rPr>
        <w:t>4</w:t>
      </w:r>
    </w:p>
    <w:p w14:paraId="38040A76" w14:textId="1049A1D8" w:rsidR="009B58B3" w:rsidRDefault="0098111D">
      <w:pPr>
        <w:pStyle w:val="CRCoverPage"/>
        <w:tabs>
          <w:tab w:val="right" w:pos="9639"/>
        </w:tabs>
        <w:spacing w:after="0"/>
        <w:outlineLvl w:val="0"/>
        <w:rPr>
          <w:b/>
          <w:sz w:val="24"/>
          <w:lang w:val="en-US" w:eastAsia="zh-CN"/>
        </w:rPr>
      </w:pPr>
      <w:r w:rsidRPr="0098111D">
        <w:rPr>
          <w:rFonts w:cs="Arial"/>
          <w:b/>
          <w:sz w:val="24"/>
        </w:rPr>
        <w:t xml:space="preserve">Athens, Greece, 27 Feb </w:t>
      </w:r>
      <w:r w:rsidR="00AC2187">
        <w:rPr>
          <w:rFonts w:cs="Arial"/>
          <w:b/>
          <w:sz w:val="24"/>
        </w:rPr>
        <w:t>–</w:t>
      </w:r>
      <w:r w:rsidRPr="0098111D">
        <w:rPr>
          <w:rFonts w:cs="Arial"/>
          <w:b/>
          <w:sz w:val="24"/>
        </w:rPr>
        <w:t xml:space="preserve"> 03 </w:t>
      </w:r>
      <w:r w:rsidR="00AC2187" w:rsidRPr="0098111D">
        <w:rPr>
          <w:rFonts w:cs="Arial"/>
          <w:b/>
          <w:sz w:val="24"/>
        </w:rPr>
        <w:t>Mar</w:t>
      </w:r>
      <w:r w:rsidRPr="0098111D">
        <w:rPr>
          <w:rFonts w:cs="Arial"/>
          <w:b/>
          <w:sz w:val="24"/>
        </w:rPr>
        <w:t xml:space="preserve"> 2023</w:t>
      </w:r>
      <w:r w:rsidR="00774A0B">
        <w:rPr>
          <w:b/>
          <w:sz w:val="24"/>
          <w:lang w:val="en-US" w:eastAsia="zh-CN"/>
        </w:rPr>
        <w:tab/>
      </w:r>
    </w:p>
    <w:p w14:paraId="0E121A27" w14:textId="77777777" w:rsidR="009B58B3" w:rsidRDefault="009B58B3">
      <w:pPr>
        <w:pStyle w:val="CRCoverPage"/>
        <w:tabs>
          <w:tab w:val="right" w:pos="9639"/>
        </w:tabs>
        <w:spacing w:after="0"/>
        <w:rPr>
          <w:b/>
          <w:sz w:val="24"/>
          <w:lang w:val="en-US" w:eastAsia="zh-CN"/>
        </w:rPr>
      </w:pPr>
    </w:p>
    <w:p w14:paraId="6781F001" w14:textId="79400B0E" w:rsidR="009B58B3" w:rsidRDefault="00774A0B">
      <w:pPr>
        <w:pStyle w:val="CRCoverPage"/>
        <w:tabs>
          <w:tab w:val="right" w:pos="9639"/>
        </w:tabs>
        <w:spacing w:after="0"/>
        <w:outlineLvl w:val="0"/>
        <w:rPr>
          <w:b/>
          <w:sz w:val="24"/>
          <w:lang w:val="en-US" w:eastAsia="zh-CN"/>
        </w:rPr>
      </w:pPr>
      <w:r>
        <w:rPr>
          <w:b/>
          <w:sz w:val="24"/>
          <w:lang w:val="en-US" w:eastAsia="zh-CN"/>
        </w:rPr>
        <w:t>3GPP TSG RAN Meeting #9</w:t>
      </w:r>
      <w:r w:rsidR="0098111D">
        <w:rPr>
          <w:b/>
          <w:sz w:val="24"/>
          <w:lang w:val="en-US" w:eastAsia="zh-CN"/>
        </w:rPr>
        <w:t>9</w:t>
      </w:r>
      <w:r>
        <w:rPr>
          <w:b/>
          <w:sz w:val="24"/>
          <w:lang w:val="en-US" w:eastAsia="zh-CN"/>
        </w:rPr>
        <w:tab/>
        <w:t>RP-22xxxx</w:t>
      </w:r>
    </w:p>
    <w:p w14:paraId="7EE14C26" w14:textId="4C71DFD6" w:rsidR="009B58B3" w:rsidRDefault="00BD7F50">
      <w:pPr>
        <w:pStyle w:val="FP"/>
        <w:tabs>
          <w:tab w:val="left" w:pos="567"/>
        </w:tabs>
        <w:rPr>
          <w:rFonts w:eastAsia="Batang" w:cs="Arial"/>
          <w:sz w:val="18"/>
          <w:szCs w:val="18"/>
        </w:rPr>
      </w:pPr>
      <w:r w:rsidRPr="00BD7F50">
        <w:rPr>
          <w:rFonts w:ascii="Arial" w:eastAsia="宋体" w:hAnsi="Arial"/>
          <w:b/>
          <w:sz w:val="24"/>
          <w:lang w:val="en-US"/>
        </w:rPr>
        <w:t>Rotterdam, NL</w:t>
      </w:r>
      <w:r w:rsidR="00774A0B">
        <w:rPr>
          <w:rFonts w:ascii="Arial" w:eastAsia="宋体" w:hAnsi="Arial" w:hint="eastAsia"/>
          <w:b/>
          <w:sz w:val="24"/>
          <w:lang w:val="en-US"/>
        </w:rPr>
        <w:t xml:space="preserve">, </w:t>
      </w:r>
      <w:r w:rsidR="00AC2187">
        <w:rPr>
          <w:rFonts w:ascii="Arial" w:eastAsia="宋体" w:hAnsi="Arial"/>
          <w:b/>
          <w:sz w:val="24"/>
          <w:lang w:val="en-US"/>
        </w:rPr>
        <w:t>20</w:t>
      </w:r>
      <w:r w:rsidR="00774A0B">
        <w:rPr>
          <w:rFonts w:ascii="Arial" w:eastAsia="宋体" w:hAnsi="Arial" w:hint="eastAsia"/>
          <w:b/>
          <w:sz w:val="24"/>
          <w:lang w:val="en-US"/>
        </w:rPr>
        <w:t xml:space="preserve"> - </w:t>
      </w:r>
      <w:r w:rsidR="00AC2187">
        <w:rPr>
          <w:rFonts w:ascii="Arial" w:eastAsia="宋体" w:hAnsi="Arial"/>
          <w:b/>
          <w:sz w:val="24"/>
          <w:lang w:val="en-US"/>
        </w:rPr>
        <w:t>23</w:t>
      </w:r>
      <w:r w:rsidR="00774A0B" w:rsidRPr="00AB0D94">
        <w:rPr>
          <w:rFonts w:ascii="Arial" w:eastAsia="宋体" w:hAnsi="Arial" w:hint="eastAsia"/>
          <w:b/>
          <w:sz w:val="24"/>
          <w:lang w:val="en-US"/>
        </w:rPr>
        <w:t xml:space="preserve"> </w:t>
      </w:r>
      <w:r w:rsidR="00AC2187">
        <w:rPr>
          <w:rFonts w:ascii="Arial" w:eastAsia="宋体" w:hAnsi="Arial"/>
          <w:b/>
          <w:sz w:val="24"/>
        </w:rPr>
        <w:t>M</w:t>
      </w:r>
      <w:r w:rsidR="00AC2187">
        <w:rPr>
          <w:rFonts w:ascii="Arial" w:eastAsia="宋体" w:hAnsi="Arial" w:hint="eastAsia"/>
          <w:b/>
          <w:sz w:val="24"/>
        </w:rPr>
        <w:t>ar</w:t>
      </w:r>
      <w:r w:rsidR="00774A0B">
        <w:rPr>
          <w:rFonts w:ascii="Arial" w:eastAsia="宋体" w:hAnsi="Arial" w:hint="eastAsia"/>
          <w:b/>
          <w:sz w:val="24"/>
          <w:lang w:val="en-US"/>
        </w:rPr>
        <w:t xml:space="preserve"> 202</w:t>
      </w:r>
      <w:r w:rsidR="00AC2187">
        <w:rPr>
          <w:rFonts w:ascii="Arial" w:eastAsia="宋体" w:hAnsi="Arial"/>
          <w:b/>
          <w:sz w:val="24"/>
          <w:lang w:val="en-US"/>
        </w:rPr>
        <w:t>3</w:t>
      </w:r>
      <w:r w:rsidR="00774A0B">
        <w:rPr>
          <w:rFonts w:ascii="Arial" w:eastAsia="宋体" w:hAnsi="Arial" w:hint="eastAsia"/>
          <w:b/>
          <w:sz w:val="24"/>
          <w:lang w:val="en-US"/>
        </w:rPr>
        <w:t xml:space="preserve">       </w:t>
      </w:r>
      <w:r w:rsidR="00774A0B">
        <w:rPr>
          <w:rFonts w:hint="eastAsia"/>
          <w:b/>
          <w:sz w:val="24"/>
        </w:rPr>
        <w:t xml:space="preserve">                                                        </w:t>
      </w:r>
    </w:p>
    <w:p w14:paraId="24333C53" w14:textId="77777777" w:rsidR="009B58B3" w:rsidRDefault="00774A0B">
      <w:pPr>
        <w:pStyle w:val="2"/>
        <w:jc w:val="center"/>
        <w:rPr>
          <w:u w:val="single"/>
        </w:rPr>
      </w:pPr>
      <w:r>
        <w:rPr>
          <w:u w:val="single"/>
        </w:rPr>
        <w:t>Status Report to TSG</w:t>
      </w:r>
    </w:p>
    <w:p w14:paraId="5C9E12FE" w14:textId="7777777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FB1762A" w14:textId="77777777" w:rsidR="00433EB7"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2F2BD793" w14:textId="7B606426" w:rsidR="009B58B3" w:rsidRDefault="00433EB7">
            <w:pPr>
              <w:tabs>
                <w:tab w:val="left" w:pos="567"/>
              </w:tabs>
              <w:spacing w:after="0"/>
              <w:rPr>
                <w:rFonts w:ascii="Arial" w:eastAsia="等线" w:hAnsi="Arial" w:cs="Arial"/>
                <w:lang w:val="en-US"/>
              </w:rPr>
            </w:pPr>
            <w:r>
              <w:rPr>
                <w:rFonts w:ascii="Arial" w:eastAsia="等线" w:hAnsi="Arial" w:cs="Arial"/>
                <w:color w:val="00B050"/>
              </w:rPr>
              <w:t>Dec 2023</w:t>
            </w:r>
            <w:r>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7FA44075" w:rsidR="00433EB7" w:rsidRPr="00CA3888" w:rsidRDefault="000064C4">
            <w:pPr>
              <w:tabs>
                <w:tab w:val="left" w:pos="567"/>
              </w:tabs>
              <w:spacing w:after="0"/>
              <w:rPr>
                <w:rFonts w:ascii="Arial" w:eastAsiaTheme="minorEastAsia" w:hAnsi="Arial" w:cs="Arial"/>
                <w:highlight w:val="yellow"/>
              </w:rPr>
            </w:pPr>
            <w:r>
              <w:rPr>
                <w:rFonts w:ascii="Arial" w:eastAsia="等线" w:hAnsi="Arial" w:cs="Arial"/>
                <w:color w:val="00B050"/>
              </w:rPr>
              <w:t>6</w:t>
            </w:r>
            <w:r w:rsidR="00CA3888" w:rsidRPr="000064C4">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547EBFB1" w14:textId="2BF031FA" w:rsidR="009B58B3" w:rsidRDefault="00774A0B">
      <w:pPr>
        <w:pStyle w:val="4"/>
        <w:rPr>
          <w:lang w:eastAsia="ja-JP"/>
        </w:rPr>
      </w:pPr>
      <w:r>
        <w:rPr>
          <w:lang w:eastAsia="ja-JP"/>
        </w:rPr>
        <w:t>2.5.1</w:t>
      </w:r>
      <w:r>
        <w:rPr>
          <w:lang w:eastAsia="ja-JP"/>
        </w:rPr>
        <w:tab/>
        <w:t>Agreements</w:t>
      </w:r>
    </w:p>
    <w:p w14:paraId="1D8CDB92" w14:textId="691A785C" w:rsidR="009B58B3" w:rsidRPr="009519D6" w:rsidRDefault="00774A0B">
      <w:pPr>
        <w:autoSpaceDE/>
        <w:autoSpaceDN/>
        <w:snapToGrid w:val="0"/>
        <w:spacing w:afterLines="50" w:after="156"/>
        <w:rPr>
          <w:rFonts w:ascii="Arial" w:hAnsi="Arial" w:cs="Arial"/>
          <w:lang w:eastAsia="ja-JP"/>
        </w:rPr>
      </w:pPr>
      <w:r w:rsidRPr="009519D6">
        <w:rPr>
          <w:rFonts w:ascii="Arial" w:hAnsi="Arial" w:cs="Arial"/>
        </w:rPr>
        <w:t>Status after RAN5#9</w:t>
      </w:r>
      <w:r w:rsidRPr="009519D6">
        <w:rPr>
          <w:rFonts w:ascii="Arial" w:hAnsi="Arial" w:cs="Arial"/>
          <w:lang w:val="en-US"/>
        </w:rPr>
        <w:t>6</w:t>
      </w:r>
      <w:r w:rsidRPr="009519D6">
        <w:rPr>
          <w:rFonts w:ascii="Arial" w:eastAsia="等线" w:hAnsi="Arial" w:cs="Arial" w:hint="eastAsia"/>
        </w:rPr>
        <w:t>-e</w:t>
      </w:r>
      <w:r w:rsidRPr="009519D6">
        <w:rPr>
          <w:rFonts w:ascii="Arial" w:hAnsi="Arial" w:cs="Arial"/>
        </w:rPr>
        <w:t>:</w:t>
      </w:r>
    </w:p>
    <w:p w14:paraId="3FD02397" w14:textId="0FCE59B8" w:rsidR="009B58B3" w:rsidRPr="009519D6" w:rsidRDefault="004F37D4">
      <w:pPr>
        <w:numPr>
          <w:ilvl w:val="0"/>
          <w:numId w:val="5"/>
        </w:numPr>
        <w:overflowPunct/>
        <w:autoSpaceDE/>
        <w:autoSpaceDN/>
        <w:snapToGrid w:val="0"/>
        <w:spacing w:afterLines="50" w:after="156"/>
        <w:textAlignment w:val="auto"/>
        <w:rPr>
          <w:rFonts w:ascii="Arial" w:hAnsi="Arial" w:cs="Arial"/>
        </w:rPr>
      </w:pPr>
      <w:r w:rsidRPr="009519D6">
        <w:rPr>
          <w:rFonts w:ascii="Arial" w:hAnsi="Arial" w:cs="Arial"/>
        </w:rPr>
        <w:t>First version of WP is created in R5-</w:t>
      </w:r>
      <w:r w:rsidR="00D0281F" w:rsidRPr="009519D6">
        <w:rPr>
          <w:rFonts w:ascii="Arial" w:hAnsi="Arial" w:cs="Arial"/>
        </w:rPr>
        <w:t>22</w:t>
      </w:r>
      <w:r w:rsidR="00647727" w:rsidRPr="009519D6">
        <w:rPr>
          <w:rFonts w:ascii="Arial" w:hAnsi="Arial" w:cs="Arial"/>
        </w:rPr>
        <w:t>428</w:t>
      </w:r>
      <w:r w:rsidR="00D0281F" w:rsidRPr="009519D6">
        <w:rPr>
          <w:rFonts w:ascii="Arial" w:hAnsi="Arial" w:cs="Arial"/>
        </w:rPr>
        <w:t>0</w:t>
      </w:r>
      <w:r w:rsidRPr="009519D6">
        <w:rPr>
          <w:rFonts w:ascii="Arial" w:hAnsi="Arial" w:cs="Arial"/>
        </w:rPr>
        <w:t>.</w:t>
      </w:r>
    </w:p>
    <w:p w14:paraId="1CD71372" w14:textId="7DC2E70A" w:rsidR="009519D6" w:rsidRPr="005740F5" w:rsidRDefault="009519D6" w:rsidP="009519D6">
      <w:pPr>
        <w:autoSpaceDE/>
        <w:autoSpaceDN/>
        <w:snapToGrid w:val="0"/>
        <w:spacing w:afterLines="50" w:after="156"/>
        <w:rPr>
          <w:rFonts w:ascii="Arial" w:hAnsi="Arial" w:cs="Arial"/>
          <w:lang w:eastAsia="ja-JP"/>
        </w:rPr>
      </w:pPr>
      <w:r w:rsidRPr="005740F5">
        <w:rPr>
          <w:rFonts w:ascii="Arial" w:hAnsi="Arial" w:cs="Arial"/>
        </w:rPr>
        <w:t>Status after RAN5#9</w:t>
      </w:r>
      <w:r w:rsidRPr="005740F5">
        <w:rPr>
          <w:rFonts w:ascii="Arial" w:hAnsi="Arial" w:cs="Arial"/>
          <w:lang w:val="en-US"/>
        </w:rPr>
        <w:t>7</w:t>
      </w:r>
      <w:r w:rsidRPr="005740F5">
        <w:rPr>
          <w:rFonts w:ascii="Arial" w:hAnsi="Arial" w:cs="Arial"/>
        </w:rPr>
        <w:t>:</w:t>
      </w:r>
    </w:p>
    <w:p w14:paraId="0211AACC" w14:textId="463CA4CA" w:rsidR="009519D6" w:rsidRPr="005740F5" w:rsidRDefault="009519D6" w:rsidP="009519D6">
      <w:pPr>
        <w:numPr>
          <w:ilvl w:val="0"/>
          <w:numId w:val="5"/>
        </w:numPr>
        <w:overflowPunct/>
        <w:autoSpaceDE/>
        <w:autoSpaceDN/>
        <w:snapToGrid w:val="0"/>
        <w:spacing w:afterLines="50" w:after="156"/>
        <w:textAlignment w:val="auto"/>
        <w:rPr>
          <w:rFonts w:ascii="Arial" w:hAnsi="Arial" w:cs="Arial"/>
        </w:rPr>
      </w:pPr>
      <w:r w:rsidRPr="005740F5">
        <w:rPr>
          <w:rFonts w:ascii="Arial" w:hAnsi="Arial" w:cs="Arial"/>
        </w:rPr>
        <w:t>WP is</w:t>
      </w:r>
      <w:r w:rsidR="00774A0B" w:rsidRPr="005740F5">
        <w:rPr>
          <w:rFonts w:ascii="Arial" w:hAnsi="Arial" w:cs="Arial"/>
        </w:rPr>
        <w:t xml:space="preserve"> updated</w:t>
      </w:r>
      <w:r w:rsidRPr="005740F5">
        <w:rPr>
          <w:rFonts w:ascii="Arial" w:hAnsi="Arial" w:cs="Arial"/>
        </w:rPr>
        <w:t xml:space="preserve"> in </w:t>
      </w:r>
      <w:r w:rsidR="00774A0B" w:rsidRPr="005740F5">
        <w:rPr>
          <w:rFonts w:ascii="Arial" w:hAnsi="Arial" w:cs="Arial"/>
        </w:rPr>
        <w:t>R5-227071</w:t>
      </w:r>
      <w:r w:rsidRPr="005740F5">
        <w:rPr>
          <w:rFonts w:ascii="Arial" w:hAnsi="Arial" w:cs="Arial"/>
        </w:rPr>
        <w:t>.</w:t>
      </w:r>
    </w:p>
    <w:p w14:paraId="6A1B8A0E" w14:textId="6CAE4EB6" w:rsidR="005740F5" w:rsidRPr="00146518" w:rsidRDefault="005740F5" w:rsidP="005740F5">
      <w:pPr>
        <w:autoSpaceDE/>
        <w:autoSpaceDN/>
        <w:snapToGrid w:val="0"/>
        <w:spacing w:afterLines="50" w:after="156"/>
        <w:rPr>
          <w:rFonts w:ascii="Arial" w:hAnsi="Arial" w:cs="Arial"/>
          <w:highlight w:val="yellow"/>
          <w:lang w:eastAsia="ja-JP"/>
        </w:rPr>
      </w:pPr>
      <w:r w:rsidRPr="00146518">
        <w:rPr>
          <w:rFonts w:ascii="Arial" w:hAnsi="Arial" w:cs="Arial"/>
          <w:highlight w:val="yellow"/>
        </w:rPr>
        <w:t>Status after RAN5#9</w:t>
      </w:r>
      <w:r>
        <w:rPr>
          <w:rFonts w:ascii="Arial" w:hAnsi="Arial" w:cs="Arial"/>
          <w:highlight w:val="yellow"/>
          <w:lang w:val="en-US"/>
        </w:rPr>
        <w:t>8</w:t>
      </w:r>
      <w:r w:rsidRPr="00146518">
        <w:rPr>
          <w:rFonts w:ascii="Arial" w:hAnsi="Arial" w:cs="Arial"/>
          <w:highlight w:val="yellow"/>
        </w:rPr>
        <w:t>:</w:t>
      </w:r>
    </w:p>
    <w:p w14:paraId="3D8C3080" w14:textId="015BE3D0" w:rsidR="005740F5" w:rsidRDefault="005740F5" w:rsidP="005740F5">
      <w:pPr>
        <w:numPr>
          <w:ilvl w:val="0"/>
          <w:numId w:val="5"/>
        </w:numPr>
        <w:overflowPunct/>
        <w:autoSpaceDE/>
        <w:autoSpaceDN/>
        <w:snapToGrid w:val="0"/>
        <w:spacing w:afterLines="50" w:after="156"/>
        <w:textAlignment w:val="auto"/>
        <w:rPr>
          <w:rFonts w:ascii="Arial" w:hAnsi="Arial" w:cs="Arial"/>
          <w:highlight w:val="yellow"/>
        </w:rPr>
      </w:pPr>
      <w:r w:rsidRPr="00146518">
        <w:rPr>
          <w:rFonts w:ascii="Arial" w:hAnsi="Arial" w:cs="Arial"/>
          <w:highlight w:val="yellow"/>
        </w:rPr>
        <w:t>WP is</w:t>
      </w:r>
      <w:r>
        <w:rPr>
          <w:rFonts w:ascii="Arial" w:hAnsi="Arial" w:cs="Arial"/>
          <w:highlight w:val="yellow"/>
        </w:rPr>
        <w:t xml:space="preserve"> updated</w:t>
      </w:r>
      <w:r w:rsidRPr="00146518">
        <w:rPr>
          <w:rFonts w:ascii="Arial" w:hAnsi="Arial" w:cs="Arial"/>
          <w:highlight w:val="yellow"/>
        </w:rPr>
        <w:t xml:space="preserve"> i</w:t>
      </w:r>
      <w:r w:rsidRPr="00774A0B">
        <w:rPr>
          <w:rFonts w:ascii="Arial" w:hAnsi="Arial" w:cs="Arial"/>
          <w:highlight w:val="yellow"/>
        </w:rPr>
        <w:t>n R5-2</w:t>
      </w:r>
      <w:r w:rsidR="001D6122">
        <w:rPr>
          <w:rFonts w:ascii="Arial" w:hAnsi="Arial" w:cs="Arial"/>
          <w:highlight w:val="yellow"/>
        </w:rPr>
        <w:t>30744</w:t>
      </w:r>
      <w:r w:rsidRPr="00774A0B">
        <w:rPr>
          <w:rFonts w:ascii="Arial" w:hAnsi="Arial" w:cs="Arial"/>
          <w:highlight w:val="yellow"/>
        </w:rPr>
        <w:t>.</w:t>
      </w:r>
    </w:p>
    <w:p w14:paraId="7223453E" w14:textId="77777777" w:rsidR="00B03AB8" w:rsidRPr="00C445D4" w:rsidRDefault="001D6122" w:rsidP="005740F5">
      <w:pPr>
        <w:numPr>
          <w:ilvl w:val="0"/>
          <w:numId w:val="5"/>
        </w:numPr>
        <w:overflowPunct/>
        <w:autoSpaceDE/>
        <w:autoSpaceDN/>
        <w:snapToGrid w:val="0"/>
        <w:spacing w:afterLines="50" w:after="156"/>
        <w:textAlignment w:val="auto"/>
        <w:rPr>
          <w:rFonts w:ascii="Arial" w:hAnsi="Arial" w:cs="Arial"/>
          <w:highlight w:val="yellow"/>
        </w:rPr>
      </w:pPr>
      <w:r>
        <w:rPr>
          <w:rFonts w:ascii="Arial" w:hAnsi="Arial" w:cs="Arial"/>
          <w:highlight w:val="yellow"/>
        </w:rPr>
        <w:t>C</w:t>
      </w:r>
      <w:r w:rsidR="00A4097F">
        <w:rPr>
          <w:rFonts w:ascii="Arial" w:hAnsi="Arial" w:cs="Arial"/>
          <w:highlight w:val="yellow"/>
        </w:rPr>
        <w:t xml:space="preserve">R to TS 38.508-1 </w:t>
      </w:r>
      <w:r w:rsidR="002E46F2">
        <w:rPr>
          <w:rFonts w:ascii="Arial" w:hAnsi="Arial" w:cs="Arial"/>
          <w:highlight w:val="yellow"/>
        </w:rPr>
        <w:t>addin</w:t>
      </w:r>
      <w:r w:rsidR="002E46F2" w:rsidRPr="00B03AB8">
        <w:rPr>
          <w:rFonts w:ascii="Arial" w:hAnsi="Arial" w:cs="Arial"/>
          <w:highlight w:val="yellow"/>
        </w:rPr>
        <w:t xml:space="preserve">g </w:t>
      </w:r>
      <w:r w:rsidR="00B03AB8" w:rsidRPr="00B03AB8">
        <w:rPr>
          <w:rFonts w:ascii="Arial" w:hAnsi="Arial" w:cs="Arial"/>
          <w:highlight w:val="yellow"/>
        </w:rPr>
        <w:t>System information combination for Rel-17 eNPN</w:t>
      </w:r>
      <w:r w:rsidR="00B03AB8">
        <w:rPr>
          <w:rFonts w:ascii="Arial" w:hAnsi="Arial" w:cs="Arial"/>
          <w:highlight w:val="yellow"/>
        </w:rPr>
        <w:t xml:space="preserve"> in R5-231461.</w:t>
      </w:r>
    </w:p>
    <w:p w14:paraId="7A54A8A7" w14:textId="6DD2641B" w:rsidR="009519D6" w:rsidRPr="00C445D4" w:rsidRDefault="00B03AB8" w:rsidP="009519D6">
      <w:pPr>
        <w:numPr>
          <w:ilvl w:val="0"/>
          <w:numId w:val="5"/>
        </w:numPr>
        <w:overflowPunct/>
        <w:autoSpaceDE/>
        <w:autoSpaceDN/>
        <w:snapToGrid w:val="0"/>
        <w:spacing w:afterLines="50" w:after="156"/>
        <w:textAlignment w:val="auto"/>
        <w:rPr>
          <w:rFonts w:ascii="Arial" w:hAnsi="Arial" w:cs="Arial"/>
          <w:highlight w:val="yellow"/>
        </w:rPr>
      </w:pPr>
      <w:r w:rsidRPr="00C445D4">
        <w:rPr>
          <w:rFonts w:ascii="Arial" w:hAnsi="Arial" w:cs="Arial"/>
          <w:highlight w:val="yellow"/>
        </w:rPr>
        <w:t xml:space="preserve">CR to TS 38.508-1 </w:t>
      </w:r>
      <w:r w:rsidR="002C207A" w:rsidRPr="00C445D4">
        <w:rPr>
          <w:rFonts w:ascii="Arial" w:hAnsi="Arial" w:cs="Arial"/>
          <w:highlight w:val="yellow"/>
        </w:rPr>
        <w:t>updating the default contents of SIB1 and SIB18 for Rel-17 eNPN in R5-</w:t>
      </w:r>
      <w:r w:rsidR="00C445D4" w:rsidRPr="00C445D4">
        <w:rPr>
          <w:rFonts w:ascii="Arial" w:hAnsi="Arial" w:cs="Arial"/>
          <w:highlight w:val="yellow"/>
        </w:rPr>
        <w:t>231560</w:t>
      </w:r>
      <w:r w:rsidR="00C445D4">
        <w:rPr>
          <w:rFonts w:ascii="Arial" w:hAnsi="Arial" w:cs="Arial"/>
          <w:highlight w:val="yellow"/>
        </w:rPr>
        <w:t>.</w:t>
      </w: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lastRenderedPageBreak/>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t>3.1</w:t>
      </w:r>
      <w:r>
        <w:rPr>
          <w:lang w:eastAsia="ja-JP"/>
        </w:rPr>
        <w:tab/>
        <w:t>SAx/CTs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w:t>
      </w:r>
      <w:proofErr w:type="gramStart"/>
      <w:r>
        <w:rPr>
          <w:rFonts w:ascii="Arial" w:hAnsi="Arial" w:cs="Arial"/>
          <w:iCs/>
          <w:color w:val="FF0000"/>
        </w:rPr>
        <w:t>e.g.</w:t>
      </w:r>
      <w:proofErr w:type="gramEnd"/>
      <w:r>
        <w:rPr>
          <w:rFonts w:ascii="Arial" w:hAnsi="Arial" w:cs="Arial"/>
          <w:iCs/>
          <w:color w:val="FF0000"/>
        </w:rPr>
        <w:t xml:space="preserve"> a list of all related Tdocs in the affected WGs since last TSG, references to LSs, produced TRs/TSs, the work/study item description or status reports of previous TSGs.</w:t>
      </w:r>
    </w:p>
    <w:p w14:paraId="3350B2C4" w14:textId="40824018" w:rsidR="00D0281F" w:rsidRPr="009519D6" w:rsidRDefault="00D0281F" w:rsidP="00D0281F">
      <w:pPr>
        <w:snapToGrid w:val="0"/>
        <w:rPr>
          <w:rFonts w:ascii="Arial" w:eastAsia="Yu Mincho" w:hAnsi="Arial" w:cs="Arial"/>
          <w:b/>
          <w:bCs/>
          <w:lang w:eastAsia="ja-JP"/>
        </w:rPr>
      </w:pPr>
      <w:r w:rsidRPr="009519D6">
        <w:rPr>
          <w:rFonts w:ascii="Arial" w:eastAsia="Yu Mincho" w:hAnsi="Arial" w:cs="Arial"/>
          <w:b/>
          <w:bCs/>
          <w:lang w:eastAsia="ja-JP"/>
        </w:rPr>
        <w:t>RAN5#96-e</w:t>
      </w:r>
    </w:p>
    <w:p w14:paraId="17EBA757" w14:textId="0BE53711" w:rsidR="009B58B3" w:rsidRPr="009519D6" w:rsidRDefault="00774A0B" w:rsidP="00C97345">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w:t>
      </w:r>
      <w:r w:rsidR="00C97345" w:rsidRPr="009519D6">
        <w:rPr>
          <w:rFonts w:ascii="Arial" w:eastAsia="Yu Mincho" w:hAnsi="Arial" w:cs="Arial"/>
          <w:sz w:val="20"/>
          <w:szCs w:val="20"/>
        </w:rPr>
        <w:t>4280</w:t>
      </w:r>
      <w:r w:rsidR="00D0281F" w:rsidRPr="009519D6">
        <w:rPr>
          <w:rFonts w:ascii="Arial" w:eastAsia="Yu Mincho" w:hAnsi="Arial" w:cs="Arial"/>
          <w:sz w:val="20"/>
          <w:szCs w:val="20"/>
        </w:rPr>
        <w:t>, WP UE Conformance – Rel-17 Enhancement of Private Network Support for NG-RAN including CT aspects</w:t>
      </w:r>
      <w:r w:rsidR="003B4735" w:rsidRPr="009519D6">
        <w:rPr>
          <w:rFonts w:ascii="Arial" w:eastAsia="Yu Mincho" w:hAnsi="Arial" w:cs="Arial"/>
          <w:sz w:val="20"/>
          <w:szCs w:val="20"/>
        </w:rPr>
        <w:t xml:space="preserve"> RAN5#96-e</w:t>
      </w:r>
      <w:r w:rsidR="00D0281F" w:rsidRPr="009519D6">
        <w:rPr>
          <w:rFonts w:ascii="Arial" w:eastAsia="Yu Mincho" w:hAnsi="Arial" w:cs="Arial"/>
          <w:sz w:val="20"/>
          <w:szCs w:val="20"/>
        </w:rPr>
        <w:t>, China Telecom</w:t>
      </w:r>
    </w:p>
    <w:p w14:paraId="03A8B742" w14:textId="718FC890" w:rsidR="00146518" w:rsidRPr="009519D6" w:rsidRDefault="003B4735" w:rsidP="00C97345">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247A74C1" w14:textId="77777777" w:rsidR="009B58B3" w:rsidRDefault="009B58B3">
      <w:pPr>
        <w:tabs>
          <w:tab w:val="left" w:pos="567"/>
        </w:tabs>
        <w:overflowPunct/>
        <w:autoSpaceDE/>
        <w:autoSpaceDN/>
        <w:snapToGrid w:val="0"/>
        <w:spacing w:after="0"/>
        <w:textAlignment w:val="auto"/>
        <w:rPr>
          <w:rFonts w:ascii="Arial" w:eastAsia="宋体" w:hAnsi="Arial" w:cs="Arial"/>
        </w:rPr>
      </w:pPr>
    </w:p>
    <w:p w14:paraId="38AAFF23" w14:textId="4DCE027A" w:rsidR="009519D6" w:rsidRPr="00C445D4" w:rsidRDefault="009519D6" w:rsidP="009519D6">
      <w:pPr>
        <w:snapToGrid w:val="0"/>
        <w:rPr>
          <w:rFonts w:ascii="Arial" w:eastAsia="Yu Mincho" w:hAnsi="Arial" w:cs="Arial"/>
          <w:b/>
          <w:bCs/>
          <w:lang w:eastAsia="ja-JP"/>
        </w:rPr>
      </w:pPr>
      <w:r w:rsidRPr="00C445D4">
        <w:rPr>
          <w:rFonts w:ascii="Arial" w:eastAsia="Yu Mincho" w:hAnsi="Arial" w:cs="Arial"/>
          <w:b/>
          <w:bCs/>
          <w:lang w:eastAsia="ja-JP"/>
        </w:rPr>
        <w:t>RAN5#97</w:t>
      </w:r>
    </w:p>
    <w:p w14:paraId="130AB50A" w14:textId="3857DA93" w:rsidR="009519D6" w:rsidRPr="00C445D4" w:rsidRDefault="00774A0B" w:rsidP="009519D6">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w:t>
      </w:r>
      <w:r w:rsidR="009519D6" w:rsidRPr="00C445D4">
        <w:rPr>
          <w:rFonts w:ascii="Arial" w:eastAsia="Yu Mincho" w:hAnsi="Arial" w:cs="Arial"/>
          <w:sz w:val="20"/>
          <w:szCs w:val="20"/>
        </w:rPr>
        <w:t>, WP UE Conformance – Rel-17 Enhancement of Private Network Support for NG-RAN including CT aspects RAN5#9</w:t>
      </w:r>
      <w:r w:rsidRPr="00C445D4">
        <w:rPr>
          <w:rFonts w:ascii="Arial" w:eastAsia="Yu Mincho" w:hAnsi="Arial" w:cs="Arial"/>
          <w:sz w:val="20"/>
          <w:szCs w:val="20"/>
        </w:rPr>
        <w:t>7</w:t>
      </w:r>
      <w:r w:rsidR="009519D6" w:rsidRPr="00C445D4">
        <w:rPr>
          <w:rFonts w:ascii="Arial" w:eastAsia="Yu Mincho" w:hAnsi="Arial" w:cs="Arial"/>
          <w:sz w:val="20"/>
          <w:szCs w:val="20"/>
        </w:rPr>
        <w:t>, China Telecom</w:t>
      </w:r>
    </w:p>
    <w:p w14:paraId="1CCFF383" w14:textId="00BAFA22" w:rsidR="009519D6" w:rsidRPr="00C445D4" w:rsidRDefault="009519D6" w:rsidP="009519D6">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5-2</w:t>
      </w:r>
      <w:r w:rsidR="00774A0B" w:rsidRPr="00C445D4">
        <w:rPr>
          <w:rFonts w:ascii="Arial" w:eastAsiaTheme="minorEastAsia" w:hAnsi="Arial" w:cs="Arial"/>
          <w:sz w:val="20"/>
          <w:szCs w:val="20"/>
          <w:lang w:eastAsia="zh-CN"/>
        </w:rPr>
        <w:t>27072</w:t>
      </w:r>
      <w:r w:rsidRPr="00C445D4">
        <w:rPr>
          <w:rFonts w:ascii="Arial" w:eastAsiaTheme="minorEastAsia" w:hAnsi="Arial" w:cs="Arial"/>
          <w:sz w:val="20"/>
          <w:szCs w:val="20"/>
          <w:lang w:eastAsia="zh-CN"/>
        </w:rPr>
        <w:t>, SR UE Conformance – Rel-17 Enhancement of Private Network Support for NG-RAN including CT aspects RAN5#9</w:t>
      </w:r>
      <w:r w:rsidR="00774A0B" w:rsidRPr="00C445D4">
        <w:rPr>
          <w:rFonts w:ascii="Arial" w:eastAsiaTheme="minorEastAsia" w:hAnsi="Arial" w:cs="Arial"/>
          <w:sz w:val="20"/>
          <w:szCs w:val="20"/>
          <w:lang w:eastAsia="zh-CN"/>
        </w:rPr>
        <w:t>7</w:t>
      </w:r>
      <w:r w:rsidRPr="00C445D4">
        <w:rPr>
          <w:rFonts w:ascii="Arial" w:eastAsiaTheme="minorEastAsia" w:hAnsi="Arial" w:cs="Arial"/>
          <w:sz w:val="20"/>
          <w:szCs w:val="20"/>
          <w:lang w:eastAsia="zh-CN"/>
        </w:rPr>
        <w:t xml:space="preserve">, </w:t>
      </w:r>
      <w:r w:rsidRPr="00C445D4">
        <w:rPr>
          <w:rFonts w:ascii="Arial" w:eastAsia="Yu Mincho" w:hAnsi="Arial" w:cs="Arial"/>
          <w:sz w:val="20"/>
          <w:szCs w:val="20"/>
        </w:rPr>
        <w:t>China Telecom</w:t>
      </w:r>
    </w:p>
    <w:p w14:paraId="08DDDC65" w14:textId="77777777" w:rsidR="009B58B3" w:rsidRPr="00C445D4" w:rsidRDefault="009B58B3">
      <w:pPr>
        <w:overflowPunct/>
        <w:autoSpaceDE/>
        <w:autoSpaceDN/>
        <w:snapToGrid w:val="0"/>
        <w:spacing w:after="0"/>
        <w:textAlignment w:val="auto"/>
        <w:rPr>
          <w:rFonts w:ascii="Arial" w:eastAsia="宋体" w:hAnsi="Arial" w:cs="Arial"/>
          <w:b/>
          <w:lang w:val="en-US"/>
        </w:rPr>
      </w:pPr>
    </w:p>
    <w:p w14:paraId="2B4DE7AC" w14:textId="5901ADB0" w:rsidR="00C445D4" w:rsidRPr="00B70ADC" w:rsidRDefault="00C445D4" w:rsidP="00C445D4">
      <w:pPr>
        <w:snapToGrid w:val="0"/>
        <w:rPr>
          <w:rFonts w:ascii="Arial" w:eastAsia="Yu Mincho" w:hAnsi="Arial" w:cs="Arial"/>
          <w:b/>
          <w:bCs/>
          <w:highlight w:val="yellow"/>
          <w:lang w:eastAsia="ja-JP"/>
        </w:rPr>
      </w:pPr>
      <w:r w:rsidRPr="00B70ADC">
        <w:rPr>
          <w:rFonts w:ascii="Arial" w:eastAsia="Yu Mincho" w:hAnsi="Arial" w:cs="Arial"/>
          <w:b/>
          <w:bCs/>
          <w:highlight w:val="yellow"/>
          <w:lang w:eastAsia="ja-JP"/>
        </w:rPr>
        <w:t>RAN5#98</w:t>
      </w:r>
    </w:p>
    <w:p w14:paraId="66BD78E4" w14:textId="07E9A2C4" w:rsidR="00C445D4" w:rsidRPr="00B70ADC" w:rsidRDefault="00C445D4" w:rsidP="00C445D4">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Yu Mincho" w:hAnsi="Arial" w:cs="Arial"/>
          <w:sz w:val="20"/>
          <w:szCs w:val="20"/>
          <w:highlight w:val="yellow"/>
        </w:rPr>
        <w:t>R5-2</w:t>
      </w:r>
      <w:r w:rsidR="00D25AD2" w:rsidRPr="00B70ADC">
        <w:rPr>
          <w:rFonts w:ascii="Arial" w:eastAsia="Yu Mincho" w:hAnsi="Arial" w:cs="Arial"/>
          <w:sz w:val="20"/>
          <w:szCs w:val="20"/>
          <w:highlight w:val="yellow"/>
        </w:rPr>
        <w:t>30743</w:t>
      </w:r>
      <w:r w:rsidRPr="00B70ADC">
        <w:rPr>
          <w:rFonts w:ascii="Arial" w:eastAsia="Yu Mincho" w:hAnsi="Arial" w:cs="Arial"/>
          <w:sz w:val="20"/>
          <w:szCs w:val="20"/>
          <w:highlight w:val="yellow"/>
        </w:rPr>
        <w:t>, WP UE Conformance – Rel-17 Enhancement of Private Network Support for NG-RAN including CT aspects RAN5#9</w:t>
      </w:r>
      <w:r w:rsidR="0085224D" w:rsidRPr="00B70ADC">
        <w:rPr>
          <w:rFonts w:ascii="Arial" w:eastAsia="Yu Mincho" w:hAnsi="Arial" w:cs="Arial"/>
          <w:sz w:val="20"/>
          <w:szCs w:val="20"/>
          <w:highlight w:val="yellow"/>
        </w:rPr>
        <w:t>8</w:t>
      </w:r>
      <w:r w:rsidRPr="00B70ADC">
        <w:rPr>
          <w:rFonts w:ascii="Arial" w:eastAsia="Yu Mincho" w:hAnsi="Arial" w:cs="Arial"/>
          <w:sz w:val="20"/>
          <w:szCs w:val="20"/>
          <w:highlight w:val="yellow"/>
        </w:rPr>
        <w:t>, China Telecom</w:t>
      </w:r>
    </w:p>
    <w:p w14:paraId="0DD3A0A4" w14:textId="433C802C" w:rsidR="00C445D4" w:rsidRPr="00B70ADC" w:rsidRDefault="00C445D4" w:rsidP="00C445D4">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hint="eastAsia"/>
          <w:sz w:val="20"/>
          <w:szCs w:val="20"/>
          <w:highlight w:val="yellow"/>
          <w:lang w:eastAsia="zh-CN"/>
        </w:rPr>
        <w:t>R</w:t>
      </w:r>
      <w:r w:rsidRPr="00B70ADC">
        <w:rPr>
          <w:rFonts w:ascii="Arial" w:eastAsiaTheme="minorEastAsia" w:hAnsi="Arial" w:cs="Arial"/>
          <w:sz w:val="20"/>
          <w:szCs w:val="20"/>
          <w:highlight w:val="yellow"/>
          <w:lang w:eastAsia="zh-CN"/>
        </w:rPr>
        <w:t>5-2</w:t>
      </w:r>
      <w:r w:rsidR="00D25AD2" w:rsidRPr="00B70ADC">
        <w:rPr>
          <w:rFonts w:ascii="Arial" w:eastAsiaTheme="minorEastAsia" w:hAnsi="Arial" w:cs="Arial"/>
          <w:sz w:val="20"/>
          <w:szCs w:val="20"/>
          <w:highlight w:val="yellow"/>
          <w:lang w:eastAsia="zh-CN"/>
        </w:rPr>
        <w:t>30744</w:t>
      </w:r>
      <w:r w:rsidRPr="00B70ADC">
        <w:rPr>
          <w:rFonts w:ascii="Arial" w:eastAsiaTheme="minorEastAsia" w:hAnsi="Arial" w:cs="Arial"/>
          <w:sz w:val="20"/>
          <w:szCs w:val="20"/>
          <w:highlight w:val="yellow"/>
          <w:lang w:eastAsia="zh-CN"/>
        </w:rPr>
        <w:t>, SR UE Conformance – Rel-17 Enhancement of Private Network Support for NG-RAN including CT aspects RAN5#9</w:t>
      </w:r>
      <w:r w:rsidR="0085224D" w:rsidRPr="00B70ADC">
        <w:rPr>
          <w:rFonts w:ascii="Arial" w:eastAsiaTheme="minorEastAsia" w:hAnsi="Arial" w:cs="Arial"/>
          <w:sz w:val="20"/>
          <w:szCs w:val="20"/>
          <w:highlight w:val="yellow"/>
          <w:lang w:eastAsia="zh-CN"/>
        </w:rPr>
        <w:t>8</w:t>
      </w:r>
      <w:r w:rsidRPr="00B70ADC">
        <w:rPr>
          <w:rFonts w:ascii="Arial" w:eastAsiaTheme="minorEastAsia" w:hAnsi="Arial" w:cs="Arial"/>
          <w:sz w:val="20"/>
          <w:szCs w:val="20"/>
          <w:highlight w:val="yellow"/>
          <w:lang w:eastAsia="zh-CN"/>
        </w:rPr>
        <w:t xml:space="preserve">, </w:t>
      </w:r>
      <w:r w:rsidRPr="00B70ADC">
        <w:rPr>
          <w:rFonts w:ascii="Arial" w:eastAsia="Yu Mincho" w:hAnsi="Arial" w:cs="Arial"/>
          <w:sz w:val="20"/>
          <w:szCs w:val="20"/>
          <w:highlight w:val="yellow"/>
        </w:rPr>
        <w:t>China Telecom</w:t>
      </w:r>
    </w:p>
    <w:p w14:paraId="030DE28B" w14:textId="01078E95" w:rsidR="0085224D" w:rsidRPr="00B70ADC" w:rsidRDefault="0085224D" w:rsidP="00C445D4">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sz w:val="20"/>
          <w:szCs w:val="20"/>
          <w:highlight w:val="yellow"/>
          <w:lang w:eastAsia="zh-CN"/>
        </w:rPr>
        <w:t>R5-231461,</w:t>
      </w:r>
      <w:r w:rsidR="00D0537C" w:rsidRPr="00B70ADC">
        <w:rPr>
          <w:rFonts w:ascii="Arial" w:eastAsiaTheme="minorEastAsia" w:hAnsi="Arial" w:cs="Arial"/>
          <w:sz w:val="20"/>
          <w:szCs w:val="20"/>
          <w:highlight w:val="yellow"/>
          <w:lang w:eastAsia="zh-CN"/>
        </w:rPr>
        <w:t xml:space="preserve"> </w:t>
      </w:r>
      <w:r w:rsidR="002730C0" w:rsidRPr="00B70ADC">
        <w:rPr>
          <w:rFonts w:ascii="Arial" w:eastAsiaTheme="minorEastAsia" w:hAnsi="Arial" w:cs="Arial"/>
          <w:sz w:val="20"/>
          <w:szCs w:val="20"/>
          <w:highlight w:val="yellow"/>
          <w:lang w:eastAsia="zh-CN"/>
        </w:rPr>
        <w:t>Addition of System information combination for Rel-17 eNPN, China Telecom</w:t>
      </w:r>
    </w:p>
    <w:p w14:paraId="1F72A3DC" w14:textId="53B3D171" w:rsidR="0085224D" w:rsidRPr="00B70ADC" w:rsidRDefault="0085224D" w:rsidP="00C445D4">
      <w:pPr>
        <w:pStyle w:val="affa"/>
        <w:numPr>
          <w:ilvl w:val="0"/>
          <w:numId w:val="10"/>
        </w:numPr>
        <w:snapToGrid w:val="0"/>
        <w:ind w:leftChars="0"/>
        <w:jc w:val="left"/>
        <w:rPr>
          <w:rFonts w:ascii="Arial" w:eastAsia="Yu Mincho" w:hAnsi="Arial" w:cs="Arial"/>
          <w:sz w:val="20"/>
          <w:szCs w:val="20"/>
          <w:highlight w:val="yellow"/>
        </w:rPr>
      </w:pPr>
      <w:r w:rsidRPr="00B70ADC">
        <w:rPr>
          <w:rFonts w:ascii="Arial" w:eastAsiaTheme="minorEastAsia" w:hAnsi="Arial" w:cs="Arial" w:hint="eastAsia"/>
          <w:sz w:val="20"/>
          <w:szCs w:val="20"/>
          <w:highlight w:val="yellow"/>
          <w:lang w:eastAsia="zh-CN"/>
        </w:rPr>
        <w:t>R</w:t>
      </w:r>
      <w:r w:rsidRPr="00B70ADC">
        <w:rPr>
          <w:rFonts w:ascii="Arial" w:eastAsiaTheme="minorEastAsia" w:hAnsi="Arial" w:cs="Arial"/>
          <w:sz w:val="20"/>
          <w:szCs w:val="20"/>
          <w:highlight w:val="yellow"/>
          <w:lang w:eastAsia="zh-CN"/>
        </w:rPr>
        <w:t>5-231</w:t>
      </w:r>
      <w:r w:rsidR="00D0537C" w:rsidRPr="00B70ADC">
        <w:rPr>
          <w:rFonts w:ascii="Arial" w:eastAsiaTheme="minorEastAsia" w:hAnsi="Arial" w:cs="Arial"/>
          <w:sz w:val="20"/>
          <w:szCs w:val="20"/>
          <w:highlight w:val="yellow"/>
          <w:lang w:eastAsia="zh-CN"/>
        </w:rPr>
        <w:t xml:space="preserve">560, </w:t>
      </w:r>
      <w:r w:rsidR="00B70ADC" w:rsidRPr="00B70ADC">
        <w:rPr>
          <w:rFonts w:ascii="Arial" w:eastAsiaTheme="minorEastAsia" w:hAnsi="Arial" w:cs="Arial"/>
          <w:sz w:val="20"/>
          <w:szCs w:val="20"/>
          <w:highlight w:val="yellow"/>
          <w:lang w:eastAsia="zh-CN"/>
        </w:rPr>
        <w:t>To update the default contents of SIB1 and SIB18 for Rel-17 eNPN, China Telecom</w:t>
      </w:r>
    </w:p>
    <w:p w14:paraId="26013BEE" w14:textId="20DBE15F" w:rsidR="009B58B3" w:rsidRPr="00C445D4" w:rsidRDefault="009B58B3">
      <w:pPr>
        <w:pStyle w:val="FP"/>
        <w:rPr>
          <w:rFonts w:eastAsiaTheme="minorEastAsia"/>
          <w:sz w:val="12"/>
          <w:szCs w:val="12"/>
          <w:lang w:val="en-US"/>
        </w:rPr>
      </w:pPr>
    </w:p>
    <w:sectPr w:rsidR="009B58B3" w:rsidRPr="00C445D4">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20B85" w14:textId="77777777" w:rsidR="00887F9D" w:rsidRDefault="00887F9D">
      <w:pPr>
        <w:spacing w:after="0"/>
      </w:pPr>
      <w:r>
        <w:separator/>
      </w:r>
    </w:p>
  </w:endnote>
  <w:endnote w:type="continuationSeparator" w:id="0">
    <w:p w14:paraId="70C72DD3" w14:textId="77777777" w:rsidR="00887F9D" w:rsidRDefault="00887F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A5A33" w14:textId="77777777" w:rsidR="00887F9D" w:rsidRDefault="00887F9D">
      <w:pPr>
        <w:spacing w:after="0"/>
      </w:pPr>
      <w:r>
        <w:separator/>
      </w:r>
    </w:p>
  </w:footnote>
  <w:footnote w:type="continuationSeparator" w:id="0">
    <w:p w14:paraId="124A0C12" w14:textId="77777777" w:rsidR="00887F9D" w:rsidRDefault="00887F9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70261E4"/>
    <w:multiLevelType w:val="singleLevel"/>
    <w:tmpl w:val="40BB13D2"/>
    <w:lvl w:ilvl="0">
      <w:start w:val="1"/>
      <w:numFmt w:val="decimal"/>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6" w15:restartNumberingAfterBreak="0">
    <w:nsid w:val="575108A1"/>
    <w:multiLevelType w:val="singleLevel"/>
    <w:tmpl w:val="40BB13D2"/>
    <w:lvl w:ilvl="0">
      <w:start w:val="1"/>
      <w:numFmt w:val="decimal"/>
      <w:lvlText w:val="[%1]"/>
      <w:lvlJc w:val="left"/>
    </w:lvl>
  </w:abstractNum>
  <w:abstractNum w:abstractNumId="7"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8"/>
  </w:num>
  <w:num w:numId="2" w16cid:durableId="1127817533">
    <w:abstractNumId w:val="3"/>
  </w:num>
  <w:num w:numId="3" w16cid:durableId="977563850">
    <w:abstractNumId w:val="9"/>
  </w:num>
  <w:num w:numId="4" w16cid:durableId="1157961111">
    <w:abstractNumId w:val="2"/>
  </w:num>
  <w:num w:numId="5" w16cid:durableId="391974189">
    <w:abstractNumId w:val="4"/>
  </w:num>
  <w:num w:numId="6" w16cid:durableId="1717310340">
    <w:abstractNumId w:val="5"/>
  </w:num>
  <w:num w:numId="7" w16cid:durableId="958685195">
    <w:abstractNumId w:val="1"/>
  </w:num>
  <w:num w:numId="8" w16cid:durableId="821694714">
    <w:abstractNumId w:val="6"/>
  </w:num>
  <w:num w:numId="9" w16cid:durableId="204946449">
    <w:abstractNumId w:val="0"/>
  </w:num>
  <w:num w:numId="10" w16cid:durableId="18057804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1C3B"/>
    <w:rsid w:val="000150B4"/>
    <w:rsid w:val="000156ED"/>
    <w:rsid w:val="00022B68"/>
    <w:rsid w:val="000276C5"/>
    <w:rsid w:val="00027EED"/>
    <w:rsid w:val="00030C7C"/>
    <w:rsid w:val="0004456C"/>
    <w:rsid w:val="000507D9"/>
    <w:rsid w:val="00052069"/>
    <w:rsid w:val="0005259B"/>
    <w:rsid w:val="00053FEE"/>
    <w:rsid w:val="000608BD"/>
    <w:rsid w:val="00060AE4"/>
    <w:rsid w:val="000618F2"/>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7471"/>
    <w:rsid w:val="00141E36"/>
    <w:rsid w:val="00146518"/>
    <w:rsid w:val="00150FD3"/>
    <w:rsid w:val="00164BB8"/>
    <w:rsid w:val="00172FED"/>
    <w:rsid w:val="00174896"/>
    <w:rsid w:val="001755B5"/>
    <w:rsid w:val="00180C40"/>
    <w:rsid w:val="0018146B"/>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F1B1F"/>
    <w:rsid w:val="001F2610"/>
    <w:rsid w:val="001F2A20"/>
    <w:rsid w:val="001F486F"/>
    <w:rsid w:val="00201D8E"/>
    <w:rsid w:val="00207857"/>
    <w:rsid w:val="00207DC4"/>
    <w:rsid w:val="00221626"/>
    <w:rsid w:val="0022485E"/>
    <w:rsid w:val="00226C35"/>
    <w:rsid w:val="00230188"/>
    <w:rsid w:val="00243A99"/>
    <w:rsid w:val="002458FB"/>
    <w:rsid w:val="00254BBA"/>
    <w:rsid w:val="00257607"/>
    <w:rsid w:val="00267542"/>
    <w:rsid w:val="002730C0"/>
    <w:rsid w:val="0029567C"/>
    <w:rsid w:val="002A2395"/>
    <w:rsid w:val="002B12BF"/>
    <w:rsid w:val="002B36C1"/>
    <w:rsid w:val="002C207A"/>
    <w:rsid w:val="002E46F2"/>
    <w:rsid w:val="002E5245"/>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85EF0"/>
    <w:rsid w:val="00393254"/>
    <w:rsid w:val="0039390A"/>
    <w:rsid w:val="0039459F"/>
    <w:rsid w:val="00394AB0"/>
    <w:rsid w:val="00396252"/>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4B47"/>
    <w:rsid w:val="004258BA"/>
    <w:rsid w:val="00433EB7"/>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E35F4"/>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74BA"/>
    <w:rsid w:val="0055298D"/>
    <w:rsid w:val="0055346F"/>
    <w:rsid w:val="005579FF"/>
    <w:rsid w:val="00557EFD"/>
    <w:rsid w:val="00567CCA"/>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4C1E"/>
    <w:rsid w:val="006C090F"/>
    <w:rsid w:val="006C205F"/>
    <w:rsid w:val="006C4E32"/>
    <w:rsid w:val="006C56D8"/>
    <w:rsid w:val="006D07AE"/>
    <w:rsid w:val="006D1C93"/>
    <w:rsid w:val="006D7EBD"/>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266E"/>
    <w:rsid w:val="008357D2"/>
    <w:rsid w:val="00847407"/>
    <w:rsid w:val="0085224D"/>
    <w:rsid w:val="008546E5"/>
    <w:rsid w:val="00871653"/>
    <w:rsid w:val="0087740C"/>
    <w:rsid w:val="00881D74"/>
    <w:rsid w:val="00881E7B"/>
    <w:rsid w:val="008836AC"/>
    <w:rsid w:val="00884FF2"/>
    <w:rsid w:val="00887422"/>
    <w:rsid w:val="00887F9D"/>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762F"/>
    <w:rsid w:val="009378CA"/>
    <w:rsid w:val="00946B1F"/>
    <w:rsid w:val="009477CE"/>
    <w:rsid w:val="0095025E"/>
    <w:rsid w:val="00950EB1"/>
    <w:rsid w:val="009519D6"/>
    <w:rsid w:val="00955C4C"/>
    <w:rsid w:val="00956139"/>
    <w:rsid w:val="00960138"/>
    <w:rsid w:val="00967129"/>
    <w:rsid w:val="0098111D"/>
    <w:rsid w:val="0099165D"/>
    <w:rsid w:val="00995338"/>
    <w:rsid w:val="00996777"/>
    <w:rsid w:val="009A46B2"/>
    <w:rsid w:val="009B2021"/>
    <w:rsid w:val="009B3938"/>
    <w:rsid w:val="009B58B3"/>
    <w:rsid w:val="009C0BC7"/>
    <w:rsid w:val="009C5D64"/>
    <w:rsid w:val="009C6592"/>
    <w:rsid w:val="009E07C3"/>
    <w:rsid w:val="009E209B"/>
    <w:rsid w:val="009F0747"/>
    <w:rsid w:val="009F2FC8"/>
    <w:rsid w:val="00A03514"/>
    <w:rsid w:val="00A0734A"/>
    <w:rsid w:val="00A16D4A"/>
    <w:rsid w:val="00A17079"/>
    <w:rsid w:val="00A223FD"/>
    <w:rsid w:val="00A33D1D"/>
    <w:rsid w:val="00A37A61"/>
    <w:rsid w:val="00A4097F"/>
    <w:rsid w:val="00A448C3"/>
    <w:rsid w:val="00A458D4"/>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1C33"/>
    <w:rsid w:val="00AB239A"/>
    <w:rsid w:val="00AB71E8"/>
    <w:rsid w:val="00AC2187"/>
    <w:rsid w:val="00AC39FB"/>
    <w:rsid w:val="00AD16DF"/>
    <w:rsid w:val="00AD53C7"/>
    <w:rsid w:val="00AD7ADC"/>
    <w:rsid w:val="00AE08EB"/>
    <w:rsid w:val="00AE3CC7"/>
    <w:rsid w:val="00AE436F"/>
    <w:rsid w:val="00AE7399"/>
    <w:rsid w:val="00AF7BAA"/>
    <w:rsid w:val="00B00BBE"/>
    <w:rsid w:val="00B023C6"/>
    <w:rsid w:val="00B03AB8"/>
    <w:rsid w:val="00B05DF3"/>
    <w:rsid w:val="00B10710"/>
    <w:rsid w:val="00B208FA"/>
    <w:rsid w:val="00B24F38"/>
    <w:rsid w:val="00B25751"/>
    <w:rsid w:val="00B25C12"/>
    <w:rsid w:val="00B2766F"/>
    <w:rsid w:val="00B31ABC"/>
    <w:rsid w:val="00B34BAA"/>
    <w:rsid w:val="00B445ED"/>
    <w:rsid w:val="00B45690"/>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4723"/>
    <w:rsid w:val="00C35EE1"/>
    <w:rsid w:val="00C371EA"/>
    <w:rsid w:val="00C40A70"/>
    <w:rsid w:val="00C445AD"/>
    <w:rsid w:val="00C445D4"/>
    <w:rsid w:val="00C44CBA"/>
    <w:rsid w:val="00C458F0"/>
    <w:rsid w:val="00C4666A"/>
    <w:rsid w:val="00C46B40"/>
    <w:rsid w:val="00C479A3"/>
    <w:rsid w:val="00C50477"/>
    <w:rsid w:val="00C55C4D"/>
    <w:rsid w:val="00C74DAF"/>
    <w:rsid w:val="00C80116"/>
    <w:rsid w:val="00C85423"/>
    <w:rsid w:val="00C86E78"/>
    <w:rsid w:val="00C87BFC"/>
    <w:rsid w:val="00C93064"/>
    <w:rsid w:val="00C97345"/>
    <w:rsid w:val="00CA32C2"/>
    <w:rsid w:val="00CA3888"/>
    <w:rsid w:val="00CA53ED"/>
    <w:rsid w:val="00CE2E10"/>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7F9D"/>
    <w:rsid w:val="00EF059F"/>
    <w:rsid w:val="00EF0AB8"/>
    <w:rsid w:val="00EF4800"/>
    <w:rsid w:val="00EF674A"/>
    <w:rsid w:val="00F00A3D"/>
    <w:rsid w:val="00F056A7"/>
    <w:rsid w:val="00F17CA4"/>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C345B"/>
    <w:rsid w:val="00FC5D22"/>
    <w:rsid w:val="00FD2159"/>
    <w:rsid w:val="00FD45D0"/>
    <w:rsid w:val="00FD4E37"/>
    <w:rsid w:val="00FD6FDD"/>
    <w:rsid w:val="00FE6C64"/>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445D4"/>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Telecom - Lei GAO</cp:lastModifiedBy>
  <cp:revision>23</cp:revision>
  <dcterms:created xsi:type="dcterms:W3CDTF">2023-03-02T11:27:00Z</dcterms:created>
  <dcterms:modified xsi:type="dcterms:W3CDTF">2023-03-02T12:36:00Z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